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7" w:rsidRPr="003A6B70" w:rsidRDefault="006C3D37" w:rsidP="006C3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3A6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«Астана-Теплотранзит» АҚ-тың жылу энергиясын беру және </w:t>
      </w:r>
    </w:p>
    <w:p w:rsidR="006C3D37" w:rsidRPr="003A6B70" w:rsidRDefault="006C3D37" w:rsidP="006C3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3A6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тарату бойынша қызметі туралы </w:t>
      </w:r>
      <w:r w:rsidRPr="003A6B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2019 </w:t>
      </w:r>
      <w:r w:rsidRPr="003A6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жылдың бірінші жартыжылдығында</w:t>
      </w:r>
      <w:r w:rsidR="003A6B70" w:rsidRPr="003A6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ғы</w:t>
      </w:r>
      <w:r w:rsidRPr="003A6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 есеп </w:t>
      </w:r>
    </w:p>
    <w:p w:rsidR="006C3D37" w:rsidRDefault="006C3D37" w:rsidP="0064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242721" w:rsidRPr="00BF38D0" w:rsidRDefault="0014142C" w:rsidP="0024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2019 жылғы 25 шілдеде 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>«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>Астана-Теплотранзит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>»</w:t>
      </w:r>
      <w:r w:rsidR="00A46EC1">
        <w:rPr>
          <w:rFonts w:ascii="Times New Roman" w:hAnsi="Times New Roman" w:cs="Times New Roman"/>
          <w:sz w:val="27"/>
          <w:szCs w:val="27"/>
          <w:lang w:val="kk-KZ"/>
        </w:rPr>
        <w:t xml:space="preserve"> АҚ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 тұтынушылар</w:t>
      </w:r>
      <w:r w:rsidR="00175FF1">
        <w:rPr>
          <w:rFonts w:ascii="Times New Roman" w:hAnsi="Times New Roman" w:cs="Times New Roman"/>
          <w:sz w:val="27"/>
          <w:szCs w:val="27"/>
          <w:lang w:val="kk-KZ"/>
        </w:rPr>
        <w:t>ға және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 өзге де мүдделі тұлғалар</w:t>
      </w:r>
      <w:r w:rsidR="00A839E6">
        <w:rPr>
          <w:rFonts w:ascii="Times New Roman" w:hAnsi="Times New Roman" w:cs="Times New Roman"/>
          <w:sz w:val="27"/>
          <w:szCs w:val="27"/>
          <w:lang w:val="kk-KZ"/>
        </w:rPr>
        <w:t xml:space="preserve">ға </w:t>
      </w:r>
      <w:r w:rsidR="00A839E6"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2019 </w:t>
      </w:r>
      <w:r w:rsidR="00A839E6">
        <w:rPr>
          <w:rFonts w:ascii="Times New Roman" w:hAnsi="Times New Roman" w:cs="Times New Roman"/>
          <w:sz w:val="27"/>
          <w:szCs w:val="27"/>
          <w:lang w:val="kk-KZ"/>
        </w:rPr>
        <w:t>жылдың бірінші жартыжылдығында</w:t>
      </w:r>
      <w:r w:rsidR="00A839E6"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жылу энергиясын беру және </w:t>
      </w:r>
      <w:r w:rsidR="004A77CB">
        <w:rPr>
          <w:rFonts w:ascii="Times New Roman" w:hAnsi="Times New Roman" w:cs="Times New Roman"/>
          <w:sz w:val="27"/>
          <w:szCs w:val="27"/>
          <w:lang w:val="kk-KZ"/>
        </w:rPr>
        <w:t xml:space="preserve">тарату 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реттеліп көрсетілетін қызметтерін ұсыну жөніндегі </w:t>
      </w:r>
      <w:r w:rsidR="003A6B70">
        <w:rPr>
          <w:rFonts w:ascii="Times New Roman" w:hAnsi="Times New Roman" w:cs="Times New Roman"/>
          <w:sz w:val="27"/>
          <w:szCs w:val="27"/>
          <w:lang w:val="kk-KZ"/>
        </w:rPr>
        <w:t xml:space="preserve">кәсіпорын 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қызметі туралы есеп </w:t>
      </w:r>
      <w:r w:rsidR="004A77CB">
        <w:rPr>
          <w:rFonts w:ascii="Times New Roman" w:hAnsi="Times New Roman" w:cs="Times New Roman"/>
          <w:sz w:val="27"/>
          <w:szCs w:val="27"/>
          <w:lang w:val="kk-KZ"/>
        </w:rPr>
        <w:t>беру</w:t>
      </w:r>
      <w:r w:rsidR="00242721">
        <w:rPr>
          <w:rFonts w:ascii="Times New Roman" w:hAnsi="Times New Roman" w:cs="Times New Roman"/>
          <w:sz w:val="27"/>
          <w:szCs w:val="27"/>
          <w:lang w:val="kk-KZ"/>
        </w:rPr>
        <w:t>ді</w:t>
      </w:r>
      <w:r w:rsidR="004A77CB">
        <w:rPr>
          <w:rFonts w:ascii="Times New Roman" w:hAnsi="Times New Roman" w:cs="Times New Roman"/>
          <w:sz w:val="27"/>
          <w:szCs w:val="27"/>
          <w:lang w:val="kk-KZ"/>
        </w:rPr>
        <w:t xml:space="preserve"> өткізді. </w:t>
      </w:r>
      <w:r w:rsidR="00242721" w:rsidRPr="00BF38D0">
        <w:rPr>
          <w:rFonts w:ascii="Times New Roman" w:hAnsi="Times New Roman" w:cs="Times New Roman"/>
          <w:sz w:val="27"/>
          <w:szCs w:val="27"/>
          <w:lang w:val="kk-KZ"/>
        </w:rPr>
        <w:t>Есепте субъект қызметінің келесі көрсеткіштері көрсетіл</w:t>
      </w:r>
      <w:r w:rsidR="003A6B70">
        <w:rPr>
          <w:rFonts w:ascii="Times New Roman" w:hAnsi="Times New Roman" w:cs="Times New Roman"/>
          <w:sz w:val="27"/>
          <w:szCs w:val="27"/>
          <w:lang w:val="kk-KZ"/>
        </w:rPr>
        <w:t>ді</w:t>
      </w:r>
      <w:r w:rsidR="00242721" w:rsidRPr="00BF38D0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043508" w:rsidRPr="00242721" w:rsidRDefault="00043508" w:rsidP="00242721">
      <w:pPr>
        <w:pStyle w:val="aa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242721">
        <w:rPr>
          <w:rFonts w:ascii="Times New Roman" w:eastAsia="Calibri" w:hAnsi="Times New Roman" w:cs="Times New Roman"/>
          <w:b/>
          <w:sz w:val="27"/>
          <w:szCs w:val="27"/>
          <w:lang w:val="kk-KZ"/>
        </w:rPr>
        <w:t>Инвестициялық бағдарлама</w:t>
      </w:r>
    </w:p>
    <w:p w:rsidR="00043508" w:rsidRDefault="00043508" w:rsidP="00043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Қазақстан Республикасы Ұлттық экономика министрлігі Табиғи монополияларды реттеу, бәсекелестікті және тұтынушылардың құқықтарын қорғау комитетінің 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 </w:t>
      </w:r>
      <w:r w:rsidR="004A77CB" w:rsidRPr="00146679">
        <w:rPr>
          <w:rFonts w:ascii="Times New Roman" w:eastAsia="Calibri" w:hAnsi="Times New Roman" w:cs="Times New Roman"/>
          <w:sz w:val="27"/>
          <w:szCs w:val="27"/>
          <w:lang w:val="kk-KZ"/>
        </w:rPr>
        <w:t>Нұр-Сұлтан</w:t>
      </w:r>
      <w:r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қаласы бойынша 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д</w:t>
      </w:r>
      <w:r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епартаментінің бұйрығымен 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«Астана-Теплотранзит» </w:t>
      </w:r>
      <w:r w:rsidR="00893E3B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АҚ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-тың</w:t>
      </w:r>
      <w:r w:rsidR="00893E3B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1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> 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617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072</w:t>
      </w:r>
      <w:r w:rsidR="00FD18F7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</w:t>
      </w:r>
      <w:r w:rsidR="00FD18F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теңге мөлшерінде </w:t>
      </w:r>
      <w:r w:rsidR="004469D6">
        <w:rPr>
          <w:rFonts w:ascii="Times New Roman" w:eastAsia="Calibri" w:hAnsi="Times New Roman" w:cs="Times New Roman"/>
          <w:sz w:val="27"/>
          <w:szCs w:val="27"/>
          <w:lang w:val="kk-KZ"/>
        </w:rPr>
        <w:t>201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="004469D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жылға арналған инвестициялық бағдарламасы бекітілді.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Бірінші жартыжылдықта о</w:t>
      </w:r>
      <w:r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рындалуы </w:t>
      </w:r>
      <w:r w:rsidR="00242721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356 014 </w:t>
      </w:r>
      <w:r w:rsidR="00242721">
        <w:rPr>
          <w:rFonts w:ascii="Times New Roman" w:eastAsia="Calibri" w:hAnsi="Times New Roman" w:cs="Times New Roman"/>
          <w:sz w:val="27"/>
          <w:szCs w:val="27"/>
          <w:lang w:val="kk-KZ"/>
        </w:rPr>
        <w:t>мың</w:t>
      </w:r>
      <w:r w:rsidR="005853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242721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те</w:t>
      </w:r>
      <w:r w:rsidR="00242721">
        <w:rPr>
          <w:rFonts w:ascii="Times New Roman" w:eastAsia="Calibri" w:hAnsi="Times New Roman" w:cs="Times New Roman"/>
          <w:sz w:val="27"/>
          <w:szCs w:val="27"/>
          <w:lang w:val="kk-KZ"/>
        </w:rPr>
        <w:t>ң</w:t>
      </w:r>
      <w:r w:rsidR="00242721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ге </w:t>
      </w:r>
      <w:r w:rsidR="0024272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немесе 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22</w:t>
      </w:r>
      <w:r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% құрады.</w:t>
      </w:r>
    </w:p>
    <w:p w:rsidR="00062F46" w:rsidRPr="0014142C" w:rsidRDefault="00062F46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201</w:t>
      </w:r>
      <w:r w:rsidR="0014142C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14142C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жылдың бірінші жартыжылдығында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175AE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 w:rsidR="00C175AE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бағдарламасын іске асыруға </w:t>
      </w:r>
      <w:r w:rsidR="007E64BA">
        <w:rPr>
          <w:rFonts w:ascii="Times New Roman" w:eastAsia="Calibri" w:hAnsi="Times New Roman" w:cs="Times New Roman"/>
          <w:sz w:val="27"/>
          <w:szCs w:val="27"/>
          <w:lang w:val="kk-KZ"/>
        </w:rPr>
        <w:t>570 171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 бағытталды. </w:t>
      </w:r>
    </w:p>
    <w:p w:rsidR="001033F0" w:rsidRPr="00242721" w:rsidRDefault="00252269" w:rsidP="00242721">
      <w:pPr>
        <w:pStyle w:val="aa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242721">
        <w:rPr>
          <w:rFonts w:ascii="Times New Roman" w:eastAsia="Calibri" w:hAnsi="Times New Roman" w:cs="Times New Roman"/>
          <w:b/>
          <w:sz w:val="27"/>
          <w:szCs w:val="27"/>
          <w:lang w:val="kk-KZ"/>
        </w:rPr>
        <w:t>Қызметтің негізгі қаржы-экономикалық көрсеткіштері</w:t>
      </w:r>
    </w:p>
    <w:p w:rsidR="00585385" w:rsidRDefault="0014142C" w:rsidP="00585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2019 жылдың бірінші жартыжылдығында жылу энергиясын беру және тарату тарифі 1 Гкал үшін ҚҚС-сыз 1 125,39 теңгені құрады.</w:t>
      </w:r>
    </w:p>
    <w:p w:rsidR="00F8676D" w:rsidRPr="00242721" w:rsidRDefault="00F8676D" w:rsidP="00585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24272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жылдың бірінші жартыжылдығында негізгі қызмет бойынша кірістер </w:t>
      </w:r>
      <w:r w:rsidR="0024272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</w:t>
      </w:r>
      <w:r w:rsidRPr="00242721">
        <w:rPr>
          <w:rFonts w:ascii="Times New Roman" w:eastAsia="Calibri" w:hAnsi="Times New Roman" w:cs="Times New Roman"/>
          <w:sz w:val="27"/>
          <w:szCs w:val="27"/>
          <w:lang w:val="kk-KZ"/>
        </w:rPr>
        <w:t>3 988 164 мың теңгені құрады.</w:t>
      </w:r>
    </w:p>
    <w:p w:rsidR="00F8676D" w:rsidRDefault="00F8676D" w:rsidP="00585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2019 жы</w:t>
      </w:r>
      <w:r w:rsidR="00992B57">
        <w:rPr>
          <w:rFonts w:ascii="Times New Roman" w:eastAsia="Calibri" w:hAnsi="Times New Roman" w:cs="Times New Roman"/>
          <w:sz w:val="27"/>
          <w:szCs w:val="27"/>
          <w:lang w:val="kk-KZ"/>
        </w:rPr>
        <w:t>лдың бірінші жартыжылдығындағы Қ</w:t>
      </w: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оғамның шығыстары 3 825 640 мың теңгені құрады, оның ішінде:</w:t>
      </w:r>
    </w:p>
    <w:p w:rsidR="00A07A21" w:rsidRPr="00373E4E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ab/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Негізгі қызмет бойынша қаржылық нәтиже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F8676D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162 525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F8676D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пайда</w:t>
      </w:r>
      <w:r w:rsidR="00373E4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құрады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AA097E" w:rsidRPr="00373E4E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ab/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Негізгі емес қызмет бойынша кірістер </w:t>
      </w:r>
      <w:r w:rsidR="00F8676D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226 976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шығыстар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F8676D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85 634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="00373E4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пайда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F8676D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141 342</w:t>
      </w:r>
      <w:r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625E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="00373E4E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құрады</w:t>
      </w:r>
      <w:r w:rsidR="00AF0161" w:rsidRPr="003A6B70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536DAC" w:rsidRPr="00373E4E" w:rsidRDefault="00F8676D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Бірінші жартыжылдықтағы кәсіпорын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ның қорытынды қаржылық нәтижесі –                </w:t>
      </w: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303 867 мың теңге мөлшеріндегі пайда.</w:t>
      </w:r>
    </w:p>
    <w:p w:rsidR="001033F0" w:rsidRPr="006765C3" w:rsidRDefault="00C577E8" w:rsidP="00242721">
      <w:pPr>
        <w:pStyle w:val="aa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6765C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Жылу энергиясын беру және тарату қызметтерінің көлемі</w:t>
      </w:r>
    </w:p>
    <w:p w:rsidR="00C577E8" w:rsidRPr="006765C3" w:rsidRDefault="00F555CD" w:rsidP="00F55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2019 жылдың бірінші жартыжылдығында көрсетілген қызметтер көлемі 3 543 807 Гкал құрады, тарифтік сметада бекітілген жылдық көлемде 6 052 250 Гкал, орындалуы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59%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242721" w:rsidRPr="00242721" w:rsidRDefault="00242721" w:rsidP="00242721">
      <w:pPr>
        <w:pStyle w:val="aa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242721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Тұтынушылармен жұмыс, ұсынылатын қызметтердің сапасы</w:t>
      </w:r>
    </w:p>
    <w:p w:rsidR="00242721" w:rsidRPr="006453A9" w:rsidRDefault="00242721" w:rsidP="00242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«Астана-Теплотранзит» АҚ жаңа технологияларды қолдана отырып, ұсынылатын қызметтердің сапасына,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үдерістерді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автоматтандыруға көп көңіл бөледі.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ab/>
        <w:t xml:space="preserve"> </w:t>
      </w:r>
    </w:p>
    <w:p w:rsidR="00242721" w:rsidRPr="006453A9" w:rsidRDefault="00242721" w:rsidP="00242721">
      <w:pPr>
        <w:pStyle w:val="ab"/>
        <w:rPr>
          <w:rFonts w:eastAsia="Calibri"/>
          <w:sz w:val="27"/>
          <w:szCs w:val="27"/>
          <w:lang w:val="kk-KZ"/>
        </w:rPr>
      </w:pPr>
      <w:r w:rsidRPr="00F555CD">
        <w:rPr>
          <w:rFonts w:eastAsia="Calibri"/>
          <w:sz w:val="27"/>
          <w:szCs w:val="27"/>
          <w:lang w:val="kk-KZ"/>
        </w:rPr>
        <w:t xml:space="preserve">2019 жылдың бірінші жартыжылдығындағы </w:t>
      </w:r>
      <w:r w:rsidRPr="006453A9">
        <w:rPr>
          <w:rFonts w:eastAsia="Calibri"/>
          <w:sz w:val="27"/>
          <w:szCs w:val="27"/>
          <w:lang w:val="kk-KZ"/>
        </w:rPr>
        <w:t>технологиялық бұзушылықтар (авариялар, І, ІІ дәрежелі істен шығулар) тіркелген жоқ. Көрсетілетін қызметтің сапасына шағымдар түскен жоқ.</w:t>
      </w:r>
    </w:p>
    <w:p w:rsidR="006963C9" w:rsidRDefault="00242721" w:rsidP="00242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Қоғамның интернет-ресурсында тұтынушылар үшін қажетті барлық ақпарат орналастырылған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242721" w:rsidRPr="006453A9" w:rsidRDefault="00242721" w:rsidP="00242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ызмет тұтынушыларымен кездесу үшін Қоғам 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есігі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ашық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басшылы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барлық қызықтыратын сұрақтарға жауап беруге дайын.</w:t>
      </w:r>
    </w:p>
    <w:p w:rsidR="005E6C0F" w:rsidRPr="00242721" w:rsidRDefault="00C577E8" w:rsidP="00242721">
      <w:pPr>
        <w:pStyle w:val="aa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242721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Тарифтік сметаны орындау</w:t>
      </w:r>
    </w:p>
    <w:p w:rsidR="00F555CD" w:rsidRPr="00F555CD" w:rsidRDefault="00F555CD" w:rsidP="00F55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жылдың бірінші жартыжылдығындағы тарифтік смета шығындарының баптарын орындау нәтижелері бойынша: </w:t>
      </w:r>
    </w:p>
    <w:p w:rsidR="00226157" w:rsidRDefault="00F555CD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F555CD">
        <w:rPr>
          <w:lang w:val="kk-KZ"/>
        </w:rPr>
        <w:t xml:space="preserve"> </w:t>
      </w:r>
      <w:r w:rsidR="00297E05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700 348 мың теңге 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>болған кезде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материалдық шығындар 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>бойынша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373 743 мың теңге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орындалуы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53,4%;</w:t>
      </w:r>
    </w:p>
    <w:p w:rsidR="00F555CD" w:rsidRDefault="00F555CD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lastRenderedPageBreak/>
        <w:t>-</w:t>
      </w:r>
      <w:r w:rsidRPr="00F555CD">
        <w:rPr>
          <w:lang w:val="kk-KZ"/>
        </w:rPr>
        <w:t xml:space="preserve">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1 679 542 мың теңге 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>болған кез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де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өндірістік персоналдың еңбегіне ақы төлеу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бойынша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866 598 мың теңге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51,6%;</w:t>
      </w:r>
    </w:p>
    <w:p w:rsidR="00F555CD" w:rsidRDefault="00F555CD" w:rsidP="00297E05">
      <w:pPr>
        <w:pStyle w:val="aa"/>
        <w:spacing w:after="0" w:line="240" w:lineRule="auto"/>
        <w:ind w:left="0" w:firstLine="709"/>
        <w:jc w:val="both"/>
        <w:rPr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 1 244 830 мың теңге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кезде,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а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мортизация бойынша 1 065 276 мың теңге,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85,6%;</w:t>
      </w:r>
      <w:r w:rsidRPr="00F555CD">
        <w:rPr>
          <w:lang w:val="kk-KZ"/>
        </w:rPr>
        <w:t xml:space="preserve"> </w:t>
      </w:r>
    </w:p>
    <w:p w:rsidR="00B33562" w:rsidRDefault="004F17BA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lang w:val="kk-KZ"/>
        </w:rPr>
        <w:t>-</w:t>
      </w:r>
      <w:r w:rsidR="00B33562">
        <w:rPr>
          <w:lang w:val="kk-KZ"/>
        </w:rPr>
        <w:t xml:space="preserve">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 213015 мың теңге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кезде, күрделі жөндеу бойынша 14 314 мың теңге,</w:t>
      </w:r>
      <w:r w:rsidR="00B33562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орындалуы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B33562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7%;</w:t>
      </w:r>
    </w:p>
    <w:p w:rsidR="00B33562" w:rsidRPr="00AE3639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AE3639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жоспар 1 385004 мың теңге болған кезде, нормативтік ысыраптар бойынша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733 545 мың теңге,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53%;</w:t>
      </w:r>
    </w:p>
    <w:p w:rsidR="00B33562" w:rsidRPr="00AE3639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AE3639">
        <w:rPr>
          <w:lang w:val="kk-KZ"/>
        </w:rPr>
        <w:t xml:space="preserve"> </w:t>
      </w:r>
      <w:r w:rsidR="00AE3639" w:rsidRPr="00AE3639">
        <w:rPr>
          <w:lang w:val="kk-KZ"/>
        </w:rPr>
        <w:t xml:space="preserve"> 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 166 451 мың теңге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өзге қызметтер мен шығындар бойынша 63 073 мың теңге,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37,9%;</w:t>
      </w:r>
    </w:p>
    <w:p w:rsid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AE3639">
        <w:rPr>
          <w:lang w:val="kk-KZ"/>
        </w:rPr>
        <w:t xml:space="preserve"> 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1 411 955 мың теңге болған кезде, кезең шығыстары бойынша 701 027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мың теңге, орындалуы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49,6%;</w:t>
      </w:r>
    </w:p>
    <w:p w:rsid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</w:t>
      </w:r>
      <w:r w:rsidR="00AE3639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161 944 мың теңге </w:t>
      </w:r>
      <w:r w:rsid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болған кезде,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әкімшілік қызметкерлердің еңбекақысы </w:t>
      </w:r>
      <w:r w:rsid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бойынша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83 708 мың теңге, орындалуы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51,7%;</w:t>
      </w:r>
    </w:p>
    <w:p w:rsid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113FC7">
        <w:rPr>
          <w:lang w:val="kk-KZ"/>
        </w:rPr>
        <w:t xml:space="preserve"> </w:t>
      </w:r>
      <w:r w:rsidR="00113FC7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</w:t>
      </w:r>
      <w:r w:rsidR="00113FC7">
        <w:rPr>
          <w:lang w:val="kk-KZ"/>
        </w:rPr>
        <w:t xml:space="preserve"> </w:t>
      </w:r>
      <w:r w:rsidR="00113FC7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1 157 202 мың теңге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кезде, салық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төлемдер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>і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мен алымдар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бойынша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582 768 мың теңге, орындалуы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50,4%;</w:t>
      </w:r>
    </w:p>
    <w:p w:rsidR="00582181" w:rsidRDefault="002E1205" w:rsidP="00242721">
      <w:pPr>
        <w:pStyle w:val="ad"/>
        <w:spacing w:after="0"/>
        <w:ind w:firstLine="708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>К</w:t>
      </w:r>
      <w:r w:rsidRPr="006453A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әсіпорынның </w:t>
      </w:r>
      <w:r w:rsidR="00E25619" w:rsidRPr="006453A9">
        <w:rPr>
          <w:rFonts w:ascii="Times New Roman" w:eastAsia="Calibri" w:hAnsi="Times New Roman" w:cs="Times New Roman"/>
          <w:b/>
          <w:sz w:val="27"/>
          <w:szCs w:val="27"/>
          <w:lang w:val="kk-KZ"/>
        </w:rPr>
        <w:t>2019 жылға</w:t>
      </w:r>
      <w:r w:rsidR="00E35151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келешегі </w:t>
      </w:r>
    </w:p>
    <w:p w:rsidR="00791EF3" w:rsidRDefault="00E25619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>2019 жылы кәсіпорын инвестициялық бағдарламаны 1 617 072 мың</w:t>
      </w:r>
      <w:r w:rsidR="00EA779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теңге </w:t>
      </w:r>
      <w:r w:rsidR="00DB07F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сомасында </w:t>
      </w: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игеруді жоспарлап отыр. </w:t>
      </w:r>
    </w:p>
    <w:p w:rsidR="006A17B9" w:rsidRDefault="00673D35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6A17B9"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="006A17B9"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инфрақұрылымды дамытудың мемлекеттік бағдарламасы бойынша 2019-2020 жылдары 6 млрд.654 млн. 109 мың т</w:t>
      </w:r>
      <w:r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еңге игеру жоспарлануда, олар 5-кірме </w:t>
      </w:r>
      <w:r w:rsidR="006A17B9"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>жылу магистралінің құрылысына (3-</w:t>
      </w:r>
      <w:r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ЖЭО-дан бастап </w:t>
      </w:r>
      <w:r w:rsidR="006A17B9"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Конституция көшесіне дейінгі </w:t>
      </w:r>
      <w:r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трасса </w:t>
      </w:r>
      <w:r w:rsidR="006A17B9" w:rsidRPr="00673D35">
        <w:rPr>
          <w:rFonts w:ascii="Times New Roman" w:eastAsia="Calibri" w:hAnsi="Times New Roman" w:cs="Times New Roman"/>
          <w:sz w:val="27"/>
          <w:szCs w:val="27"/>
          <w:lang w:val="kk-KZ"/>
        </w:rPr>
        <w:t>учаскесі) және №12 сорғы станциясының құрылысына бағытталады.</w:t>
      </w:r>
    </w:p>
    <w:p w:rsidR="00E25619" w:rsidRPr="007F4D49" w:rsidRDefault="00E25619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Күрделі жөндеу жүргізуге 2</w:t>
      </w:r>
      <w:r w:rsid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13 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0</w:t>
      </w:r>
      <w:r w:rsidR="00B33562">
        <w:rPr>
          <w:rFonts w:ascii="Times New Roman" w:eastAsia="Calibri" w:hAnsi="Times New Roman" w:cs="Times New Roman"/>
          <w:sz w:val="27"/>
          <w:szCs w:val="27"/>
          <w:lang w:val="kk-KZ"/>
        </w:rPr>
        <w:t>15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 бағытталатын болады.</w:t>
      </w:r>
    </w:p>
    <w:p w:rsidR="00C57568" w:rsidRDefault="00E25619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Сондай-ақ көрсетілетін қызметтердің сенімділігін қамтамасыз ету және са</w:t>
      </w:r>
      <w:r w:rsidR="00DD7FA3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пасын арттыру үшін 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алдағы </w:t>
      </w:r>
      <w:r w:rsidR="00DD7FA3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2019-2020 ж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ылдардағы 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жылыту маусымына дайынд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ық 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бой</w:t>
      </w:r>
      <w:r w:rsidR="00DD7FA3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ынша барлық қажетті іс-шаралар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өткізілетін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болады.</w:t>
      </w:r>
    </w:p>
    <w:p w:rsid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DD7FA3" w:rsidRP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bookmarkStart w:id="0" w:name="_GoBack"/>
      <w:bookmarkEnd w:id="0"/>
    </w:p>
    <w:p w:rsidR="00E25619" w:rsidRPr="006765C3" w:rsidRDefault="00E2561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sectPr w:rsidR="00E25619" w:rsidRPr="006765C3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65" w:rsidRDefault="00337065" w:rsidP="00D74398">
      <w:pPr>
        <w:spacing w:after="0" w:line="240" w:lineRule="auto"/>
      </w:pPr>
      <w:r>
        <w:separator/>
      </w:r>
    </w:p>
  </w:endnote>
  <w:endnote w:type="continuationSeparator" w:id="0">
    <w:p w:rsidR="00337065" w:rsidRDefault="00337065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8235"/>
    </w:sdtPr>
    <w:sdtContent>
      <w:p w:rsidR="00A839E6" w:rsidRDefault="00F07ADA">
        <w:pPr>
          <w:pStyle w:val="a8"/>
          <w:jc w:val="right"/>
        </w:pPr>
        <w:r>
          <w:fldChar w:fldCharType="begin"/>
        </w:r>
        <w:r w:rsidR="00081BFC">
          <w:instrText xml:space="preserve"> PAGE   \* MERGEFORMAT </w:instrText>
        </w:r>
        <w:r>
          <w:fldChar w:fldCharType="separate"/>
        </w:r>
        <w:r w:rsidR="00673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9E6" w:rsidRDefault="00A839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65" w:rsidRDefault="00337065" w:rsidP="00D74398">
      <w:pPr>
        <w:spacing w:after="0" w:line="240" w:lineRule="auto"/>
      </w:pPr>
      <w:r>
        <w:separator/>
      </w:r>
    </w:p>
  </w:footnote>
  <w:footnote w:type="continuationSeparator" w:id="0">
    <w:p w:rsidR="00337065" w:rsidRDefault="00337065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>
    <w:nsid w:val="01665584"/>
    <w:multiLevelType w:val="hybridMultilevel"/>
    <w:tmpl w:val="D060783A"/>
    <w:lvl w:ilvl="0" w:tplc="A8E87820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351A8"/>
    <w:multiLevelType w:val="hybridMultilevel"/>
    <w:tmpl w:val="E28A5A96"/>
    <w:lvl w:ilvl="0" w:tplc="EC647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CF17C77"/>
    <w:multiLevelType w:val="hybridMultilevel"/>
    <w:tmpl w:val="1A94E75A"/>
    <w:lvl w:ilvl="0" w:tplc="5178FFEE">
      <w:start w:val="3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86368D"/>
    <w:multiLevelType w:val="hybridMultilevel"/>
    <w:tmpl w:val="0B227316"/>
    <w:lvl w:ilvl="0" w:tplc="CD780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CD1683"/>
    <w:multiLevelType w:val="hybridMultilevel"/>
    <w:tmpl w:val="C51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1D6AFE"/>
    <w:multiLevelType w:val="hybridMultilevel"/>
    <w:tmpl w:val="0886541C"/>
    <w:lvl w:ilvl="0" w:tplc="0E4E22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100539"/>
    <w:multiLevelType w:val="hybridMultilevel"/>
    <w:tmpl w:val="3202BD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B5383E"/>
    <w:multiLevelType w:val="hybridMultilevel"/>
    <w:tmpl w:val="D4D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8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ED56C3"/>
    <w:multiLevelType w:val="hybridMultilevel"/>
    <w:tmpl w:val="921C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2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9C7598"/>
    <w:multiLevelType w:val="hybridMultilevel"/>
    <w:tmpl w:val="E29630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14E29"/>
    <w:multiLevelType w:val="hybridMultilevel"/>
    <w:tmpl w:val="2976EBA8"/>
    <w:lvl w:ilvl="0" w:tplc="F2D21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10"/>
  </w:num>
  <w:num w:numId="5">
    <w:abstractNumId w:val="24"/>
  </w:num>
  <w:num w:numId="6">
    <w:abstractNumId w:val="8"/>
  </w:num>
  <w:num w:numId="7">
    <w:abstractNumId w:val="14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6"/>
  </w:num>
  <w:num w:numId="13">
    <w:abstractNumId w:val="12"/>
  </w:num>
  <w:num w:numId="14">
    <w:abstractNumId w:val="29"/>
  </w:num>
  <w:num w:numId="15">
    <w:abstractNumId w:val="3"/>
  </w:num>
  <w:num w:numId="16">
    <w:abstractNumId w:val="28"/>
  </w:num>
  <w:num w:numId="17">
    <w:abstractNumId w:val="31"/>
  </w:num>
  <w:num w:numId="18">
    <w:abstractNumId w:val="17"/>
  </w:num>
  <w:num w:numId="19">
    <w:abstractNumId w:val="4"/>
  </w:num>
  <w:num w:numId="20">
    <w:abstractNumId w:val="27"/>
  </w:num>
  <w:num w:numId="21">
    <w:abstractNumId w:val="13"/>
  </w:num>
  <w:num w:numId="22">
    <w:abstractNumId w:val="21"/>
  </w:num>
  <w:num w:numId="23">
    <w:abstractNumId w:val="1"/>
  </w:num>
  <w:num w:numId="24">
    <w:abstractNumId w:val="15"/>
  </w:num>
  <w:num w:numId="25">
    <w:abstractNumId w:val="23"/>
  </w:num>
  <w:num w:numId="26">
    <w:abstractNumId w:val="16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3526"/>
    <w:rsid w:val="00024F63"/>
    <w:rsid w:val="00033910"/>
    <w:rsid w:val="000408CD"/>
    <w:rsid w:val="00041D77"/>
    <w:rsid w:val="00043508"/>
    <w:rsid w:val="0004731D"/>
    <w:rsid w:val="000507FC"/>
    <w:rsid w:val="0005499E"/>
    <w:rsid w:val="000615AA"/>
    <w:rsid w:val="00061FAD"/>
    <w:rsid w:val="00062F46"/>
    <w:rsid w:val="000666B0"/>
    <w:rsid w:val="00071A4C"/>
    <w:rsid w:val="000721DE"/>
    <w:rsid w:val="00072776"/>
    <w:rsid w:val="00072873"/>
    <w:rsid w:val="0008150C"/>
    <w:rsid w:val="00081BFC"/>
    <w:rsid w:val="00087DEA"/>
    <w:rsid w:val="00095034"/>
    <w:rsid w:val="00095194"/>
    <w:rsid w:val="00095D1B"/>
    <w:rsid w:val="0009740C"/>
    <w:rsid w:val="000A0538"/>
    <w:rsid w:val="000A1684"/>
    <w:rsid w:val="000A1FA2"/>
    <w:rsid w:val="000A4377"/>
    <w:rsid w:val="000A6BBD"/>
    <w:rsid w:val="000B2B7C"/>
    <w:rsid w:val="000C10F3"/>
    <w:rsid w:val="000C1894"/>
    <w:rsid w:val="000D14E8"/>
    <w:rsid w:val="000D48C6"/>
    <w:rsid w:val="000D5728"/>
    <w:rsid w:val="000E122B"/>
    <w:rsid w:val="000E2152"/>
    <w:rsid w:val="000E38A9"/>
    <w:rsid w:val="000E61D1"/>
    <w:rsid w:val="000F3AAB"/>
    <w:rsid w:val="001033C1"/>
    <w:rsid w:val="001033F0"/>
    <w:rsid w:val="00107C17"/>
    <w:rsid w:val="001116DA"/>
    <w:rsid w:val="00113FC7"/>
    <w:rsid w:val="001147A9"/>
    <w:rsid w:val="00116904"/>
    <w:rsid w:val="0012641F"/>
    <w:rsid w:val="001275F4"/>
    <w:rsid w:val="0013031A"/>
    <w:rsid w:val="0013299F"/>
    <w:rsid w:val="001404DD"/>
    <w:rsid w:val="0014142C"/>
    <w:rsid w:val="00142707"/>
    <w:rsid w:val="00144A29"/>
    <w:rsid w:val="0014618A"/>
    <w:rsid w:val="00146679"/>
    <w:rsid w:val="00147896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5FF1"/>
    <w:rsid w:val="00187AE0"/>
    <w:rsid w:val="0019129D"/>
    <w:rsid w:val="00191E63"/>
    <w:rsid w:val="00192C3A"/>
    <w:rsid w:val="00193636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0B86"/>
    <w:rsid w:val="001D4FD9"/>
    <w:rsid w:val="001E136F"/>
    <w:rsid w:val="001E3BF9"/>
    <w:rsid w:val="001F2B0A"/>
    <w:rsid w:val="00200AEA"/>
    <w:rsid w:val="00201096"/>
    <w:rsid w:val="00204E7E"/>
    <w:rsid w:val="0020535C"/>
    <w:rsid w:val="00206DBB"/>
    <w:rsid w:val="00212233"/>
    <w:rsid w:val="00213918"/>
    <w:rsid w:val="0021725D"/>
    <w:rsid w:val="0022065C"/>
    <w:rsid w:val="00226157"/>
    <w:rsid w:val="002309A5"/>
    <w:rsid w:val="00231EC5"/>
    <w:rsid w:val="0023750D"/>
    <w:rsid w:val="00240748"/>
    <w:rsid w:val="00242721"/>
    <w:rsid w:val="002433D4"/>
    <w:rsid w:val="0024392B"/>
    <w:rsid w:val="00243D08"/>
    <w:rsid w:val="00246091"/>
    <w:rsid w:val="002517AA"/>
    <w:rsid w:val="00252269"/>
    <w:rsid w:val="00253B49"/>
    <w:rsid w:val="00254721"/>
    <w:rsid w:val="00270275"/>
    <w:rsid w:val="002719C0"/>
    <w:rsid w:val="00273857"/>
    <w:rsid w:val="00275541"/>
    <w:rsid w:val="00277D0F"/>
    <w:rsid w:val="00282E68"/>
    <w:rsid w:val="00285584"/>
    <w:rsid w:val="00292830"/>
    <w:rsid w:val="00297E05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1205"/>
    <w:rsid w:val="002E67ED"/>
    <w:rsid w:val="002F433C"/>
    <w:rsid w:val="002F587B"/>
    <w:rsid w:val="002F7073"/>
    <w:rsid w:val="002F7CE8"/>
    <w:rsid w:val="00313009"/>
    <w:rsid w:val="0031424E"/>
    <w:rsid w:val="00316FC1"/>
    <w:rsid w:val="00317687"/>
    <w:rsid w:val="00320392"/>
    <w:rsid w:val="003206D7"/>
    <w:rsid w:val="00322353"/>
    <w:rsid w:val="00325A68"/>
    <w:rsid w:val="0032799C"/>
    <w:rsid w:val="003310F1"/>
    <w:rsid w:val="00337065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3E4E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B70"/>
    <w:rsid w:val="003A6C93"/>
    <w:rsid w:val="003A6C9D"/>
    <w:rsid w:val="003A73CE"/>
    <w:rsid w:val="003C01C5"/>
    <w:rsid w:val="003C0C0F"/>
    <w:rsid w:val="003C27FC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27DD8"/>
    <w:rsid w:val="00435CDE"/>
    <w:rsid w:val="00437036"/>
    <w:rsid w:val="00440DD2"/>
    <w:rsid w:val="004449F3"/>
    <w:rsid w:val="004469D6"/>
    <w:rsid w:val="00461CB4"/>
    <w:rsid w:val="00462A93"/>
    <w:rsid w:val="0046664A"/>
    <w:rsid w:val="00476311"/>
    <w:rsid w:val="00477F21"/>
    <w:rsid w:val="00484A21"/>
    <w:rsid w:val="004908BC"/>
    <w:rsid w:val="00490F3E"/>
    <w:rsid w:val="00492828"/>
    <w:rsid w:val="00496119"/>
    <w:rsid w:val="004A3321"/>
    <w:rsid w:val="004A77CB"/>
    <w:rsid w:val="004B4F5A"/>
    <w:rsid w:val="004C0402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7BA"/>
    <w:rsid w:val="004F1CC1"/>
    <w:rsid w:val="0050144E"/>
    <w:rsid w:val="00502D65"/>
    <w:rsid w:val="00507D46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5EE"/>
    <w:rsid w:val="005629CA"/>
    <w:rsid w:val="00564351"/>
    <w:rsid w:val="00565010"/>
    <w:rsid w:val="005662FF"/>
    <w:rsid w:val="00574796"/>
    <w:rsid w:val="00575095"/>
    <w:rsid w:val="005776C5"/>
    <w:rsid w:val="00582181"/>
    <w:rsid w:val="005849C7"/>
    <w:rsid w:val="00585385"/>
    <w:rsid w:val="005A3EDE"/>
    <w:rsid w:val="005A4E65"/>
    <w:rsid w:val="005B00F2"/>
    <w:rsid w:val="005B2B8F"/>
    <w:rsid w:val="005B7A3F"/>
    <w:rsid w:val="005C18FC"/>
    <w:rsid w:val="005C3066"/>
    <w:rsid w:val="005C4A66"/>
    <w:rsid w:val="005C6D50"/>
    <w:rsid w:val="005D4229"/>
    <w:rsid w:val="005E6C0F"/>
    <w:rsid w:val="005F533E"/>
    <w:rsid w:val="00601790"/>
    <w:rsid w:val="00605081"/>
    <w:rsid w:val="006065FB"/>
    <w:rsid w:val="00611525"/>
    <w:rsid w:val="006140C3"/>
    <w:rsid w:val="0062314C"/>
    <w:rsid w:val="006238C8"/>
    <w:rsid w:val="006247DB"/>
    <w:rsid w:val="00626B96"/>
    <w:rsid w:val="006310EC"/>
    <w:rsid w:val="006333FC"/>
    <w:rsid w:val="00634508"/>
    <w:rsid w:val="0063643B"/>
    <w:rsid w:val="006431A5"/>
    <w:rsid w:val="006453A9"/>
    <w:rsid w:val="00647DA9"/>
    <w:rsid w:val="00650500"/>
    <w:rsid w:val="00653B59"/>
    <w:rsid w:val="00653C30"/>
    <w:rsid w:val="00653CB7"/>
    <w:rsid w:val="0065532C"/>
    <w:rsid w:val="006600BA"/>
    <w:rsid w:val="0066417E"/>
    <w:rsid w:val="00665041"/>
    <w:rsid w:val="0066510F"/>
    <w:rsid w:val="00665593"/>
    <w:rsid w:val="00666F2C"/>
    <w:rsid w:val="006738A9"/>
    <w:rsid w:val="00673D35"/>
    <w:rsid w:val="006765C3"/>
    <w:rsid w:val="00677275"/>
    <w:rsid w:val="00682ABC"/>
    <w:rsid w:val="00687461"/>
    <w:rsid w:val="00691ED9"/>
    <w:rsid w:val="006963C9"/>
    <w:rsid w:val="006A17B9"/>
    <w:rsid w:val="006B6055"/>
    <w:rsid w:val="006C25DB"/>
    <w:rsid w:val="006C3D37"/>
    <w:rsid w:val="006C6409"/>
    <w:rsid w:val="006C7840"/>
    <w:rsid w:val="006D05A6"/>
    <w:rsid w:val="006D4171"/>
    <w:rsid w:val="006E02F4"/>
    <w:rsid w:val="006E54FE"/>
    <w:rsid w:val="006F006C"/>
    <w:rsid w:val="006F2531"/>
    <w:rsid w:val="006F37CC"/>
    <w:rsid w:val="006F5D21"/>
    <w:rsid w:val="006F7BAE"/>
    <w:rsid w:val="006F7CEF"/>
    <w:rsid w:val="007006A3"/>
    <w:rsid w:val="00701501"/>
    <w:rsid w:val="007026D2"/>
    <w:rsid w:val="00703BC0"/>
    <w:rsid w:val="00705DB5"/>
    <w:rsid w:val="007060E8"/>
    <w:rsid w:val="007109E6"/>
    <w:rsid w:val="007160C2"/>
    <w:rsid w:val="00740671"/>
    <w:rsid w:val="00741A05"/>
    <w:rsid w:val="00745683"/>
    <w:rsid w:val="00746666"/>
    <w:rsid w:val="007500F0"/>
    <w:rsid w:val="00751155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1EF3"/>
    <w:rsid w:val="007928D7"/>
    <w:rsid w:val="00795C75"/>
    <w:rsid w:val="007B12A5"/>
    <w:rsid w:val="007B142F"/>
    <w:rsid w:val="007B1ABD"/>
    <w:rsid w:val="007B470C"/>
    <w:rsid w:val="007B47A4"/>
    <w:rsid w:val="007C3DE6"/>
    <w:rsid w:val="007C47F0"/>
    <w:rsid w:val="007D7AB4"/>
    <w:rsid w:val="007D7C92"/>
    <w:rsid w:val="007E40E3"/>
    <w:rsid w:val="007E47D8"/>
    <w:rsid w:val="007E4C32"/>
    <w:rsid w:val="007E4F05"/>
    <w:rsid w:val="007E50DF"/>
    <w:rsid w:val="007E64BA"/>
    <w:rsid w:val="007F23DB"/>
    <w:rsid w:val="007F28CD"/>
    <w:rsid w:val="007F35A9"/>
    <w:rsid w:val="007F4D49"/>
    <w:rsid w:val="0080272E"/>
    <w:rsid w:val="00802895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57547"/>
    <w:rsid w:val="0086793D"/>
    <w:rsid w:val="00873AB2"/>
    <w:rsid w:val="00877775"/>
    <w:rsid w:val="00893E3B"/>
    <w:rsid w:val="008967AD"/>
    <w:rsid w:val="008A0DAC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2050"/>
    <w:rsid w:val="009140A4"/>
    <w:rsid w:val="0091768E"/>
    <w:rsid w:val="00925F4E"/>
    <w:rsid w:val="00926148"/>
    <w:rsid w:val="00937381"/>
    <w:rsid w:val="00942184"/>
    <w:rsid w:val="009426A4"/>
    <w:rsid w:val="0094331B"/>
    <w:rsid w:val="0094368B"/>
    <w:rsid w:val="00945141"/>
    <w:rsid w:val="00945B21"/>
    <w:rsid w:val="00945E27"/>
    <w:rsid w:val="009510A5"/>
    <w:rsid w:val="009517E6"/>
    <w:rsid w:val="00955620"/>
    <w:rsid w:val="00962B61"/>
    <w:rsid w:val="00965918"/>
    <w:rsid w:val="00970012"/>
    <w:rsid w:val="00985007"/>
    <w:rsid w:val="00986ED1"/>
    <w:rsid w:val="00987EF3"/>
    <w:rsid w:val="009904CA"/>
    <w:rsid w:val="00992B57"/>
    <w:rsid w:val="009A2A81"/>
    <w:rsid w:val="009A708F"/>
    <w:rsid w:val="009A7632"/>
    <w:rsid w:val="009B19DE"/>
    <w:rsid w:val="009B36B8"/>
    <w:rsid w:val="009B5831"/>
    <w:rsid w:val="009B6B37"/>
    <w:rsid w:val="009B717F"/>
    <w:rsid w:val="009B7533"/>
    <w:rsid w:val="009C0D79"/>
    <w:rsid w:val="009C4311"/>
    <w:rsid w:val="009C6ED1"/>
    <w:rsid w:val="009D115B"/>
    <w:rsid w:val="009D5F9E"/>
    <w:rsid w:val="009E0E20"/>
    <w:rsid w:val="009E31AA"/>
    <w:rsid w:val="009E4E4F"/>
    <w:rsid w:val="009E6016"/>
    <w:rsid w:val="009F2E78"/>
    <w:rsid w:val="009F34F8"/>
    <w:rsid w:val="009F5BE3"/>
    <w:rsid w:val="009F6D5A"/>
    <w:rsid w:val="009F7573"/>
    <w:rsid w:val="00A003AE"/>
    <w:rsid w:val="00A010A4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C16"/>
    <w:rsid w:val="00A4284C"/>
    <w:rsid w:val="00A46EC1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39E6"/>
    <w:rsid w:val="00A843C3"/>
    <w:rsid w:val="00A85504"/>
    <w:rsid w:val="00A86A62"/>
    <w:rsid w:val="00A86B88"/>
    <w:rsid w:val="00A9026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41A1"/>
    <w:rsid w:val="00AA7B60"/>
    <w:rsid w:val="00AB7F77"/>
    <w:rsid w:val="00AC7D54"/>
    <w:rsid w:val="00AD048F"/>
    <w:rsid w:val="00AD2201"/>
    <w:rsid w:val="00AD307D"/>
    <w:rsid w:val="00AD392A"/>
    <w:rsid w:val="00AD52E2"/>
    <w:rsid w:val="00AE3639"/>
    <w:rsid w:val="00AE4EA9"/>
    <w:rsid w:val="00AF0161"/>
    <w:rsid w:val="00B01DE3"/>
    <w:rsid w:val="00B14118"/>
    <w:rsid w:val="00B1658C"/>
    <w:rsid w:val="00B16B10"/>
    <w:rsid w:val="00B25798"/>
    <w:rsid w:val="00B33562"/>
    <w:rsid w:val="00B37886"/>
    <w:rsid w:val="00B378C4"/>
    <w:rsid w:val="00B37A99"/>
    <w:rsid w:val="00B55DC0"/>
    <w:rsid w:val="00B579A0"/>
    <w:rsid w:val="00B60125"/>
    <w:rsid w:val="00B60BC1"/>
    <w:rsid w:val="00B6372E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A44F2"/>
    <w:rsid w:val="00BB18CC"/>
    <w:rsid w:val="00BB1B79"/>
    <w:rsid w:val="00BB34FB"/>
    <w:rsid w:val="00BB4FEE"/>
    <w:rsid w:val="00BB5C5A"/>
    <w:rsid w:val="00BC56A3"/>
    <w:rsid w:val="00BC6EFD"/>
    <w:rsid w:val="00BD3243"/>
    <w:rsid w:val="00BD5913"/>
    <w:rsid w:val="00BD7D6E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175AE"/>
    <w:rsid w:val="00C23097"/>
    <w:rsid w:val="00C2340B"/>
    <w:rsid w:val="00C25364"/>
    <w:rsid w:val="00C262E2"/>
    <w:rsid w:val="00C27E3A"/>
    <w:rsid w:val="00C33604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577E8"/>
    <w:rsid w:val="00C611A2"/>
    <w:rsid w:val="00C64420"/>
    <w:rsid w:val="00C656F4"/>
    <w:rsid w:val="00C70EEE"/>
    <w:rsid w:val="00C720AA"/>
    <w:rsid w:val="00C72BE8"/>
    <w:rsid w:val="00C74B2C"/>
    <w:rsid w:val="00C75CB9"/>
    <w:rsid w:val="00C8262C"/>
    <w:rsid w:val="00C86478"/>
    <w:rsid w:val="00C90B63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E3AE3"/>
    <w:rsid w:val="00CE7294"/>
    <w:rsid w:val="00CF2BE3"/>
    <w:rsid w:val="00CF4BB4"/>
    <w:rsid w:val="00D01D3D"/>
    <w:rsid w:val="00D0387A"/>
    <w:rsid w:val="00D06003"/>
    <w:rsid w:val="00D07CFB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086B"/>
    <w:rsid w:val="00D91BAC"/>
    <w:rsid w:val="00D9657F"/>
    <w:rsid w:val="00DA5919"/>
    <w:rsid w:val="00DB0403"/>
    <w:rsid w:val="00DB07FD"/>
    <w:rsid w:val="00DB2CCA"/>
    <w:rsid w:val="00DB57E5"/>
    <w:rsid w:val="00DC4E14"/>
    <w:rsid w:val="00DC7C50"/>
    <w:rsid w:val="00DD20D1"/>
    <w:rsid w:val="00DD56CF"/>
    <w:rsid w:val="00DD56D8"/>
    <w:rsid w:val="00DD7FA3"/>
    <w:rsid w:val="00DE161E"/>
    <w:rsid w:val="00DE2623"/>
    <w:rsid w:val="00DE282B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4545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619"/>
    <w:rsid w:val="00E25BE5"/>
    <w:rsid w:val="00E30B60"/>
    <w:rsid w:val="00E32E9D"/>
    <w:rsid w:val="00E33ADB"/>
    <w:rsid w:val="00E35151"/>
    <w:rsid w:val="00E36789"/>
    <w:rsid w:val="00E36E47"/>
    <w:rsid w:val="00E475E7"/>
    <w:rsid w:val="00E510EB"/>
    <w:rsid w:val="00E522AD"/>
    <w:rsid w:val="00E5566D"/>
    <w:rsid w:val="00E55C4A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865C7"/>
    <w:rsid w:val="00E86CD3"/>
    <w:rsid w:val="00E86F8B"/>
    <w:rsid w:val="00E90D47"/>
    <w:rsid w:val="00EA0836"/>
    <w:rsid w:val="00EA3D7C"/>
    <w:rsid w:val="00EA74E3"/>
    <w:rsid w:val="00EA779B"/>
    <w:rsid w:val="00EB1DD4"/>
    <w:rsid w:val="00EB27E0"/>
    <w:rsid w:val="00EC0D82"/>
    <w:rsid w:val="00EC179E"/>
    <w:rsid w:val="00ED1C49"/>
    <w:rsid w:val="00ED59D4"/>
    <w:rsid w:val="00ED5BF1"/>
    <w:rsid w:val="00ED6625"/>
    <w:rsid w:val="00ED7AE7"/>
    <w:rsid w:val="00EE19A6"/>
    <w:rsid w:val="00EF7515"/>
    <w:rsid w:val="00EF7F12"/>
    <w:rsid w:val="00F0071E"/>
    <w:rsid w:val="00F0409D"/>
    <w:rsid w:val="00F05012"/>
    <w:rsid w:val="00F05F9F"/>
    <w:rsid w:val="00F07ADA"/>
    <w:rsid w:val="00F161E9"/>
    <w:rsid w:val="00F17E79"/>
    <w:rsid w:val="00F20B20"/>
    <w:rsid w:val="00F22783"/>
    <w:rsid w:val="00F319C6"/>
    <w:rsid w:val="00F324A7"/>
    <w:rsid w:val="00F40627"/>
    <w:rsid w:val="00F5031B"/>
    <w:rsid w:val="00F546D6"/>
    <w:rsid w:val="00F555CD"/>
    <w:rsid w:val="00F63709"/>
    <w:rsid w:val="00F64606"/>
    <w:rsid w:val="00F65DC2"/>
    <w:rsid w:val="00F71926"/>
    <w:rsid w:val="00F72AFA"/>
    <w:rsid w:val="00F81899"/>
    <w:rsid w:val="00F82C80"/>
    <w:rsid w:val="00F84874"/>
    <w:rsid w:val="00F8676D"/>
    <w:rsid w:val="00F87DB7"/>
    <w:rsid w:val="00F87FD1"/>
    <w:rsid w:val="00F92CB4"/>
    <w:rsid w:val="00F93244"/>
    <w:rsid w:val="00F953E2"/>
    <w:rsid w:val="00FA5908"/>
    <w:rsid w:val="00FB2F95"/>
    <w:rsid w:val="00FB45B9"/>
    <w:rsid w:val="00FC03C5"/>
    <w:rsid w:val="00FC3A3B"/>
    <w:rsid w:val="00FC5E6D"/>
    <w:rsid w:val="00FC7FD3"/>
    <w:rsid w:val="00FD18F7"/>
    <w:rsid w:val="00FD282C"/>
    <w:rsid w:val="00FD2BA9"/>
    <w:rsid w:val="00FD4D43"/>
    <w:rsid w:val="00FD5215"/>
    <w:rsid w:val="00FE32D3"/>
    <w:rsid w:val="00FF4C65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5"/>
  </w:style>
  <w:style w:type="paragraph" w:styleId="1">
    <w:name w:val="heading 1"/>
    <w:basedOn w:val="a"/>
    <w:link w:val="10"/>
    <w:uiPriority w:val="9"/>
    <w:qFormat/>
    <w:rsid w:val="00E3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055C6-CD84-4C32-815E-0580AEB9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zhanar</cp:lastModifiedBy>
  <cp:revision>111</cp:revision>
  <cp:lastPrinted>2019-04-16T09:05:00Z</cp:lastPrinted>
  <dcterms:created xsi:type="dcterms:W3CDTF">2019-04-16T11:15:00Z</dcterms:created>
  <dcterms:modified xsi:type="dcterms:W3CDTF">2019-07-26T02:29:00Z</dcterms:modified>
</cp:coreProperties>
</file>